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AB" w:rsidRPr="008C0DF4" w:rsidRDefault="00595DAB" w:rsidP="00595DAB">
      <w:pPr>
        <w:ind w:left="5280" w:hangingChars="1650" w:hanging="5280"/>
        <w:jc w:val="left"/>
        <w:rPr>
          <w:rFonts w:ascii="黑体" w:eastAsia="黑体" w:hAnsi="黑体"/>
          <w:sz w:val="32"/>
          <w:szCs w:val="32"/>
        </w:rPr>
      </w:pPr>
      <w:r w:rsidRPr="008C0DF4">
        <w:rPr>
          <w:rFonts w:ascii="黑体" w:eastAsia="黑体" w:hAnsi="黑体" w:hint="eastAsia"/>
          <w:sz w:val="32"/>
          <w:szCs w:val="32"/>
        </w:rPr>
        <w:t>附件</w:t>
      </w:r>
    </w:p>
    <w:p w:rsidR="00595DAB" w:rsidRPr="008C0DF4" w:rsidRDefault="00595DAB" w:rsidP="00595DAB">
      <w:pPr>
        <w:rPr>
          <w:sz w:val="18"/>
          <w:szCs w:val="18"/>
          <w:u w:val="dotDash"/>
        </w:rPr>
      </w:pPr>
    </w:p>
    <w:p w:rsidR="00595DAB" w:rsidRPr="008C0DF4" w:rsidRDefault="00595DAB" w:rsidP="00595DAB">
      <w:pPr>
        <w:jc w:val="center"/>
        <w:rPr>
          <w:rFonts w:ascii="方正小标宋简体" w:eastAsia="方正小标宋简体"/>
          <w:sz w:val="44"/>
          <w:szCs w:val="44"/>
        </w:rPr>
      </w:pPr>
      <w:r w:rsidRPr="008C0DF4">
        <w:rPr>
          <w:rFonts w:ascii="方正小标宋简体" w:eastAsia="方正小标宋简体" w:hint="eastAsia"/>
          <w:sz w:val="44"/>
          <w:szCs w:val="44"/>
        </w:rPr>
        <w:t>2017中国中医民族</w:t>
      </w:r>
      <w:proofErr w:type="gramStart"/>
      <w:r w:rsidRPr="008C0DF4">
        <w:rPr>
          <w:rFonts w:ascii="方正小标宋简体" w:eastAsia="方正小标宋简体" w:hint="eastAsia"/>
          <w:sz w:val="44"/>
          <w:szCs w:val="44"/>
        </w:rPr>
        <w:t>医</w:t>
      </w:r>
      <w:proofErr w:type="gramEnd"/>
      <w:r w:rsidRPr="008C0DF4">
        <w:rPr>
          <w:rFonts w:ascii="方正小标宋简体" w:eastAsia="方正小标宋简体" w:hint="eastAsia"/>
          <w:sz w:val="44"/>
          <w:szCs w:val="44"/>
        </w:rPr>
        <w:t>急诊医学</w:t>
      </w:r>
    </w:p>
    <w:p w:rsidR="00595DAB" w:rsidRPr="008C0DF4" w:rsidRDefault="00595DAB" w:rsidP="00595DAB">
      <w:pPr>
        <w:jc w:val="center"/>
        <w:rPr>
          <w:rFonts w:ascii="方正小标宋简体" w:eastAsia="方正小标宋简体"/>
          <w:sz w:val="44"/>
          <w:szCs w:val="44"/>
        </w:rPr>
      </w:pPr>
      <w:r w:rsidRPr="008C0DF4">
        <w:rPr>
          <w:rFonts w:ascii="方正小标宋简体" w:eastAsia="方正小标宋简体" w:hint="eastAsia"/>
          <w:sz w:val="44"/>
          <w:szCs w:val="44"/>
        </w:rPr>
        <w:t>学术交流会参会回执</w:t>
      </w:r>
    </w:p>
    <w:p w:rsidR="00595DAB" w:rsidRPr="008C0DF4" w:rsidRDefault="00595DAB" w:rsidP="00595DAB">
      <w:pPr>
        <w:rPr>
          <w:sz w:val="18"/>
          <w:szCs w:val="18"/>
        </w:rPr>
      </w:pPr>
    </w:p>
    <w:p w:rsidR="00595DAB" w:rsidRPr="008C0DF4" w:rsidRDefault="00595DAB" w:rsidP="00595DAB">
      <w:pPr>
        <w:rPr>
          <w:rFonts w:ascii="宋体" w:hAnsi="宋体" w:cs="宋体"/>
          <w:color w:val="333333"/>
          <w:kern w:val="0"/>
          <w:sz w:val="18"/>
          <w:szCs w:val="18"/>
        </w:rPr>
      </w:pP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782"/>
        <w:gridCol w:w="1125"/>
        <w:gridCol w:w="3171"/>
        <w:gridCol w:w="1450"/>
        <w:gridCol w:w="1032"/>
      </w:tblGrid>
      <w:tr w:rsidR="00595DAB" w:rsidRPr="008C0DF4" w:rsidTr="005A735C">
        <w:trPr>
          <w:trHeight w:val="680"/>
          <w:jc w:val="center"/>
        </w:trPr>
        <w:tc>
          <w:tcPr>
            <w:tcW w:w="154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C0DF4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8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C0DF4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25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C0DF4"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317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C0DF4">
              <w:rPr>
                <w:rFonts w:ascii="宋体" w:hAnsi="宋体" w:hint="eastAsia"/>
                <w:b/>
                <w:sz w:val="24"/>
                <w:szCs w:val="24"/>
              </w:rPr>
              <w:t>单位、科室及职务</w:t>
            </w:r>
          </w:p>
        </w:tc>
        <w:tc>
          <w:tcPr>
            <w:tcW w:w="14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C0DF4"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03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C0DF4">
              <w:rPr>
                <w:rFonts w:ascii="宋体" w:hAnsi="宋体" w:hint="eastAsia"/>
                <w:b/>
                <w:sz w:val="24"/>
                <w:szCs w:val="24"/>
              </w:rPr>
              <w:t>住宿</w:t>
            </w:r>
          </w:p>
        </w:tc>
      </w:tr>
      <w:tr w:rsidR="00595DAB" w:rsidRPr="008C0DF4" w:rsidTr="005A735C">
        <w:trPr>
          <w:trHeight w:val="1021"/>
          <w:jc w:val="center"/>
        </w:trPr>
        <w:tc>
          <w:tcPr>
            <w:tcW w:w="154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5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6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rPr>
                <w:rFonts w:ascii="宋体" w:hAnsi="宋体"/>
                <w:spacing w:val="8"/>
                <w:kern w:val="0"/>
                <w:sz w:val="24"/>
                <w:szCs w:val="24"/>
              </w:rPr>
            </w:pP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不</w:t>
            </w:r>
            <w:r w:rsidRPr="008C0DF4">
              <w:rPr>
                <w:rFonts w:ascii="宋体" w:hAnsi="宋体" w:hint="eastAsia"/>
                <w:spacing w:val="8"/>
                <w:kern w:val="0"/>
                <w:sz w:val="24"/>
                <w:szCs w:val="24"/>
              </w:rPr>
              <w:t xml:space="preserve"> </w:t>
            </w: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住□</w:t>
            </w:r>
          </w:p>
        </w:tc>
      </w:tr>
      <w:tr w:rsidR="00595DAB" w:rsidRPr="008C0DF4" w:rsidTr="005A735C">
        <w:trPr>
          <w:trHeight w:val="1021"/>
          <w:jc w:val="center"/>
        </w:trPr>
        <w:tc>
          <w:tcPr>
            <w:tcW w:w="154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5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6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rPr>
                <w:rFonts w:ascii="宋体" w:hAnsi="宋体"/>
                <w:spacing w:val="8"/>
                <w:kern w:val="0"/>
                <w:sz w:val="24"/>
                <w:szCs w:val="24"/>
              </w:rPr>
            </w:pP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不</w:t>
            </w:r>
            <w:r w:rsidRPr="008C0DF4">
              <w:rPr>
                <w:rFonts w:ascii="宋体" w:hAnsi="宋体" w:hint="eastAsia"/>
                <w:spacing w:val="8"/>
                <w:kern w:val="0"/>
                <w:sz w:val="24"/>
                <w:szCs w:val="24"/>
              </w:rPr>
              <w:t xml:space="preserve"> </w:t>
            </w: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住□</w:t>
            </w:r>
          </w:p>
        </w:tc>
      </w:tr>
      <w:tr w:rsidR="00595DAB" w:rsidRPr="008C0DF4" w:rsidTr="005A735C">
        <w:trPr>
          <w:trHeight w:val="1021"/>
          <w:jc w:val="center"/>
        </w:trPr>
        <w:tc>
          <w:tcPr>
            <w:tcW w:w="154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5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6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rPr>
                <w:rFonts w:ascii="宋体" w:hAnsi="宋体"/>
                <w:spacing w:val="8"/>
                <w:kern w:val="0"/>
                <w:sz w:val="24"/>
                <w:szCs w:val="24"/>
              </w:rPr>
            </w:pP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不</w:t>
            </w:r>
            <w:r w:rsidRPr="008C0DF4">
              <w:rPr>
                <w:rFonts w:ascii="宋体" w:hAnsi="宋体" w:hint="eastAsia"/>
                <w:spacing w:val="8"/>
                <w:kern w:val="0"/>
                <w:sz w:val="24"/>
                <w:szCs w:val="24"/>
              </w:rPr>
              <w:t xml:space="preserve"> </w:t>
            </w: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住□</w:t>
            </w:r>
          </w:p>
        </w:tc>
      </w:tr>
      <w:tr w:rsidR="00595DAB" w:rsidRPr="008C0DF4" w:rsidTr="005A735C">
        <w:trPr>
          <w:trHeight w:val="1021"/>
          <w:jc w:val="center"/>
        </w:trPr>
        <w:tc>
          <w:tcPr>
            <w:tcW w:w="154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5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6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rPr>
                <w:rFonts w:ascii="宋体" w:hAnsi="宋体"/>
                <w:spacing w:val="8"/>
                <w:kern w:val="0"/>
                <w:sz w:val="24"/>
                <w:szCs w:val="24"/>
              </w:rPr>
            </w:pP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不</w:t>
            </w:r>
            <w:r w:rsidRPr="008C0DF4">
              <w:rPr>
                <w:rFonts w:ascii="宋体" w:hAnsi="宋体" w:hint="eastAsia"/>
                <w:spacing w:val="8"/>
                <w:kern w:val="0"/>
                <w:sz w:val="24"/>
                <w:szCs w:val="24"/>
              </w:rPr>
              <w:t xml:space="preserve"> </w:t>
            </w: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住□</w:t>
            </w:r>
          </w:p>
        </w:tc>
      </w:tr>
      <w:tr w:rsidR="00595DAB" w:rsidRPr="008C0DF4" w:rsidTr="005A735C">
        <w:trPr>
          <w:trHeight w:val="1021"/>
          <w:jc w:val="center"/>
        </w:trPr>
        <w:tc>
          <w:tcPr>
            <w:tcW w:w="154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5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6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rPr>
                <w:rFonts w:ascii="宋体" w:hAnsi="宋体"/>
                <w:spacing w:val="8"/>
                <w:kern w:val="0"/>
                <w:sz w:val="24"/>
                <w:szCs w:val="24"/>
              </w:rPr>
            </w:pP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不</w:t>
            </w:r>
            <w:r w:rsidRPr="008C0DF4">
              <w:rPr>
                <w:rFonts w:ascii="宋体" w:hAnsi="宋体" w:hint="eastAsia"/>
                <w:spacing w:val="8"/>
                <w:kern w:val="0"/>
                <w:sz w:val="24"/>
                <w:szCs w:val="24"/>
              </w:rPr>
              <w:t xml:space="preserve"> </w:t>
            </w: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住□</w:t>
            </w:r>
          </w:p>
        </w:tc>
      </w:tr>
      <w:tr w:rsidR="00595DAB" w:rsidRPr="008C0DF4" w:rsidTr="005A735C">
        <w:trPr>
          <w:trHeight w:val="1021"/>
          <w:jc w:val="center"/>
        </w:trPr>
        <w:tc>
          <w:tcPr>
            <w:tcW w:w="154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5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6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rPr>
                <w:rFonts w:ascii="宋体" w:hAnsi="宋体"/>
                <w:spacing w:val="8"/>
                <w:kern w:val="0"/>
                <w:sz w:val="24"/>
                <w:szCs w:val="24"/>
              </w:rPr>
            </w:pP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不</w:t>
            </w:r>
            <w:r w:rsidRPr="008C0DF4">
              <w:rPr>
                <w:rFonts w:ascii="宋体" w:hAnsi="宋体" w:hint="eastAsia"/>
                <w:spacing w:val="8"/>
                <w:kern w:val="0"/>
                <w:sz w:val="24"/>
                <w:szCs w:val="24"/>
              </w:rPr>
              <w:t xml:space="preserve"> </w:t>
            </w: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住□</w:t>
            </w:r>
          </w:p>
        </w:tc>
      </w:tr>
      <w:tr w:rsidR="00595DAB" w:rsidRPr="008C0DF4" w:rsidTr="005A735C">
        <w:trPr>
          <w:trHeight w:val="1021"/>
          <w:jc w:val="center"/>
        </w:trPr>
        <w:tc>
          <w:tcPr>
            <w:tcW w:w="154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5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6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rPr>
                <w:rFonts w:ascii="宋体" w:hAnsi="宋体"/>
                <w:spacing w:val="8"/>
                <w:kern w:val="0"/>
                <w:sz w:val="24"/>
                <w:szCs w:val="24"/>
              </w:rPr>
            </w:pP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不</w:t>
            </w:r>
            <w:r w:rsidRPr="008C0DF4">
              <w:rPr>
                <w:rFonts w:ascii="宋体" w:hAnsi="宋体" w:hint="eastAsia"/>
                <w:spacing w:val="8"/>
                <w:kern w:val="0"/>
                <w:sz w:val="24"/>
                <w:szCs w:val="24"/>
              </w:rPr>
              <w:t xml:space="preserve"> </w:t>
            </w: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住□</w:t>
            </w:r>
          </w:p>
        </w:tc>
      </w:tr>
      <w:tr w:rsidR="00595DAB" w:rsidRPr="008C0DF4" w:rsidTr="005A735C">
        <w:trPr>
          <w:trHeight w:val="1021"/>
          <w:jc w:val="center"/>
        </w:trPr>
        <w:tc>
          <w:tcPr>
            <w:tcW w:w="154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5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6</w:t>
            </w:r>
            <w:r w:rsidRPr="008C0DF4">
              <w:rPr>
                <w:rFonts w:ascii="宋体" w:hAnsi="宋体"/>
                <w:sz w:val="24"/>
                <w:szCs w:val="24"/>
              </w:rPr>
              <w:t>日晚□</w:t>
            </w:r>
          </w:p>
          <w:p w:rsidR="00595DAB" w:rsidRPr="008C0DF4" w:rsidRDefault="00595DAB" w:rsidP="005A735C">
            <w:pPr>
              <w:rPr>
                <w:rFonts w:ascii="宋体" w:hAnsi="宋体"/>
                <w:spacing w:val="8"/>
                <w:kern w:val="0"/>
                <w:sz w:val="24"/>
                <w:szCs w:val="24"/>
              </w:rPr>
            </w:pP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不</w:t>
            </w:r>
            <w:r w:rsidRPr="008C0DF4">
              <w:rPr>
                <w:rFonts w:ascii="宋体" w:hAnsi="宋体" w:hint="eastAsia"/>
                <w:spacing w:val="8"/>
                <w:kern w:val="0"/>
                <w:sz w:val="24"/>
                <w:szCs w:val="24"/>
              </w:rPr>
              <w:t xml:space="preserve"> </w:t>
            </w:r>
            <w:r w:rsidRPr="008C0DF4">
              <w:rPr>
                <w:rFonts w:ascii="宋体" w:hAnsi="宋体"/>
                <w:spacing w:val="8"/>
                <w:kern w:val="0"/>
                <w:sz w:val="24"/>
                <w:szCs w:val="24"/>
              </w:rPr>
              <w:t>住□</w:t>
            </w:r>
          </w:p>
        </w:tc>
      </w:tr>
      <w:tr w:rsidR="00595DAB" w:rsidRPr="008C0DF4" w:rsidTr="005A735C">
        <w:trPr>
          <w:trHeight w:val="1021"/>
          <w:jc w:val="center"/>
        </w:trPr>
        <w:tc>
          <w:tcPr>
            <w:tcW w:w="154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8C0DF4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7560" w:type="dxa"/>
            <w:gridSpan w:val="5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95DAB" w:rsidRPr="008C0DF4" w:rsidRDefault="00595DAB" w:rsidP="005A735C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5DAB" w:rsidRPr="008C0DF4" w:rsidRDefault="00595DAB" w:rsidP="00595DAB">
      <w:pPr>
        <w:widowControl/>
        <w:ind w:left="480" w:hangingChars="200" w:hanging="480"/>
        <w:rPr>
          <w:rFonts w:ascii="Times New Roman" w:eastAsia="楷体" w:hAnsi="Times New Roman"/>
          <w:kern w:val="0"/>
          <w:sz w:val="24"/>
          <w:szCs w:val="24"/>
        </w:rPr>
      </w:pPr>
      <w:r w:rsidRPr="008C0DF4">
        <w:rPr>
          <w:rFonts w:ascii="Times New Roman" w:eastAsia="楷体" w:hAnsi="Times New Roman"/>
          <w:kern w:val="0"/>
          <w:sz w:val="24"/>
          <w:szCs w:val="24"/>
        </w:rPr>
        <w:t>注：</w:t>
      </w:r>
      <w:hyperlink r:id="rId4" w:history="1">
        <w:r w:rsidRPr="008C0DF4">
          <w:rPr>
            <w:rFonts w:ascii="Times New Roman" w:eastAsia="楷体" w:hAnsi="Times New Roman" w:hint="eastAsia"/>
            <w:kern w:val="0"/>
            <w:sz w:val="24"/>
            <w:szCs w:val="24"/>
          </w:rPr>
          <w:t>请参会人员于</w:t>
        </w:r>
        <w:r w:rsidRPr="008C0DF4">
          <w:rPr>
            <w:rFonts w:ascii="Times New Roman" w:eastAsia="楷体" w:hAnsi="Times New Roman" w:hint="eastAsia"/>
            <w:kern w:val="0"/>
            <w:sz w:val="24"/>
            <w:szCs w:val="24"/>
          </w:rPr>
          <w:t>2017</w:t>
        </w:r>
        <w:r w:rsidRPr="008C0DF4">
          <w:rPr>
            <w:rFonts w:ascii="Times New Roman" w:eastAsia="楷体" w:hAnsi="Times New Roman" w:hint="eastAsia"/>
            <w:kern w:val="0"/>
            <w:sz w:val="24"/>
            <w:szCs w:val="24"/>
          </w:rPr>
          <w:t>年</w:t>
        </w:r>
        <w:r w:rsidRPr="008C0DF4">
          <w:rPr>
            <w:rFonts w:ascii="Times New Roman" w:eastAsia="楷体" w:hAnsi="Times New Roman" w:hint="eastAsia"/>
            <w:kern w:val="0"/>
            <w:sz w:val="24"/>
            <w:szCs w:val="24"/>
          </w:rPr>
          <w:t>4</w:t>
        </w:r>
        <w:r w:rsidRPr="008C0DF4">
          <w:rPr>
            <w:rFonts w:ascii="Times New Roman" w:eastAsia="楷体" w:hAnsi="Times New Roman" w:hint="eastAsia"/>
            <w:kern w:val="0"/>
            <w:sz w:val="24"/>
            <w:szCs w:val="24"/>
          </w:rPr>
          <w:t>月</w:t>
        </w:r>
        <w:r w:rsidRPr="008C0DF4">
          <w:rPr>
            <w:rFonts w:ascii="Times New Roman" w:eastAsia="楷体" w:hAnsi="Times New Roman" w:hint="eastAsia"/>
            <w:kern w:val="0"/>
            <w:sz w:val="24"/>
            <w:szCs w:val="24"/>
          </w:rPr>
          <w:t>10</w:t>
        </w:r>
        <w:r w:rsidRPr="008C0DF4">
          <w:rPr>
            <w:rFonts w:ascii="Times New Roman" w:eastAsia="楷体" w:hAnsi="Times New Roman" w:hint="eastAsia"/>
            <w:kern w:val="0"/>
            <w:sz w:val="24"/>
            <w:szCs w:val="24"/>
          </w:rPr>
          <w:t>日前将回执发至</w:t>
        </w:r>
        <w:r w:rsidRPr="008C0DF4">
          <w:rPr>
            <w:rFonts w:ascii="Times New Roman" w:eastAsia="楷体" w:hAnsi="Times New Roman" w:hint="eastAsia"/>
            <w:kern w:val="0"/>
            <w:sz w:val="24"/>
            <w:szCs w:val="24"/>
          </w:rPr>
          <w:t>jzfh2015@126.com</w:t>
        </w:r>
        <w:r w:rsidRPr="008C0DF4">
          <w:rPr>
            <w:rFonts w:ascii="Times New Roman" w:eastAsia="楷体" w:hAnsi="Times New Roman" w:hint="eastAsia"/>
            <w:kern w:val="0"/>
            <w:sz w:val="24"/>
            <w:szCs w:val="24"/>
          </w:rPr>
          <w:t>邮箱。因民族习惯</w:t>
        </w:r>
      </w:hyperlink>
      <w:r w:rsidRPr="008C0DF4">
        <w:rPr>
          <w:rFonts w:ascii="Times New Roman" w:eastAsia="楷体" w:hAnsi="Times New Roman" w:hint="eastAsia"/>
          <w:kern w:val="0"/>
          <w:sz w:val="24"/>
          <w:szCs w:val="24"/>
        </w:rPr>
        <w:t>有餐饮特殊要求者，请在回执备注栏中注明。</w:t>
      </w:r>
    </w:p>
    <w:p w:rsidR="00065F27" w:rsidRPr="00595DAB" w:rsidRDefault="00065F27"/>
    <w:sectPr w:rsidR="00065F27" w:rsidRPr="00595DAB" w:rsidSect="00117117">
      <w:pgSz w:w="11906" w:h="16838"/>
      <w:pgMar w:top="1361" w:right="1361" w:bottom="1361" w:left="136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DAB"/>
    <w:rsid w:val="00065F27"/>
    <w:rsid w:val="004C0594"/>
    <w:rsid w:val="0054702C"/>
    <w:rsid w:val="00595DAB"/>
    <w:rsid w:val="00842AA5"/>
    <w:rsid w:val="00AA3810"/>
    <w:rsid w:val="00E02735"/>
    <w:rsid w:val="00F67792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1442;&#20250;&#20154;&#21592;&#20110;2017&#24180;4&#26376;10&#26085;&#21069;&#23558;&#22238;&#25191;&#21457;&#33267;jzfh2015@126.com&#37038;&#31665;&#12290;&#22240;&#27665;&#26063;&#20064;&#24815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2019-03-18T07:58:00Z</dcterms:created>
  <dcterms:modified xsi:type="dcterms:W3CDTF">2019-03-18T07:58:00Z</dcterms:modified>
</cp:coreProperties>
</file>