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CF" w:rsidRPr="00531236" w:rsidRDefault="005715CF" w:rsidP="005715CF">
      <w:pPr>
        <w:widowControl/>
        <w:rPr>
          <w:rFonts w:ascii="黑体" w:eastAsia="黑体" w:hAnsi="黑体" w:cs="Times New Roman" w:hint="eastAsia"/>
          <w:color w:val="000000"/>
          <w:spacing w:val="12"/>
          <w:kern w:val="0"/>
          <w:sz w:val="32"/>
          <w:szCs w:val="28"/>
        </w:rPr>
      </w:pPr>
      <w:r w:rsidRPr="00531236">
        <w:rPr>
          <w:rFonts w:ascii="黑体" w:eastAsia="黑体" w:hAnsi="黑体" w:cs="Times New Roman" w:hint="eastAsia"/>
          <w:color w:val="000000"/>
          <w:spacing w:val="12"/>
          <w:kern w:val="0"/>
          <w:sz w:val="32"/>
          <w:szCs w:val="28"/>
        </w:rPr>
        <w:t>附件</w:t>
      </w:r>
    </w:p>
    <w:p w:rsidR="005715CF" w:rsidRPr="00531236" w:rsidRDefault="005715CF" w:rsidP="005715CF">
      <w:pPr>
        <w:widowControl/>
        <w:rPr>
          <w:rFonts w:ascii="Times New Roman" w:eastAsia="仿宋" w:hAnsi="Times New Roman" w:cs="Times New Roman" w:hint="eastAsia"/>
          <w:color w:val="000000"/>
          <w:spacing w:val="12"/>
          <w:kern w:val="0"/>
          <w:sz w:val="18"/>
          <w:szCs w:val="18"/>
        </w:rPr>
      </w:pPr>
    </w:p>
    <w:p w:rsidR="005715CF" w:rsidRPr="00531236" w:rsidRDefault="005715CF" w:rsidP="005715CF">
      <w:pPr>
        <w:widowControl/>
        <w:jc w:val="center"/>
        <w:rPr>
          <w:rFonts w:ascii="方正小标宋简体" w:eastAsia="方正小标宋简体" w:hAnsi="Times New Roman" w:cs="Times New Roman" w:hint="eastAsia"/>
          <w:color w:val="000000"/>
          <w:spacing w:val="12"/>
          <w:kern w:val="0"/>
          <w:sz w:val="44"/>
          <w:szCs w:val="44"/>
        </w:rPr>
      </w:pPr>
      <w:r w:rsidRPr="00531236">
        <w:rPr>
          <w:rFonts w:ascii="方正小标宋简体" w:eastAsia="方正小标宋简体" w:hAnsi="Times New Roman" w:cs="Times New Roman" w:hint="eastAsia"/>
          <w:color w:val="000000"/>
          <w:spacing w:val="12"/>
          <w:kern w:val="0"/>
          <w:sz w:val="44"/>
          <w:szCs w:val="44"/>
        </w:rPr>
        <w:t>民族医药</w:t>
      </w:r>
      <w:proofErr w:type="gramStart"/>
      <w:r w:rsidRPr="00531236">
        <w:rPr>
          <w:rFonts w:ascii="方正小标宋简体" w:eastAsia="方正小标宋简体" w:hAnsi="Times New Roman" w:cs="Times New Roman" w:hint="eastAsia"/>
          <w:color w:val="000000"/>
          <w:spacing w:val="12"/>
          <w:kern w:val="0"/>
          <w:sz w:val="44"/>
          <w:szCs w:val="44"/>
        </w:rPr>
        <w:t>医保信息</w:t>
      </w:r>
      <w:proofErr w:type="gramEnd"/>
      <w:r w:rsidRPr="00531236">
        <w:rPr>
          <w:rFonts w:ascii="方正小标宋简体" w:eastAsia="方正小标宋简体" w:hAnsi="Times New Roman" w:cs="Times New Roman" w:hint="eastAsia"/>
          <w:color w:val="000000"/>
          <w:spacing w:val="12"/>
          <w:kern w:val="0"/>
          <w:sz w:val="44"/>
          <w:szCs w:val="44"/>
        </w:rPr>
        <w:t>与大数据共享</w:t>
      </w:r>
    </w:p>
    <w:p w:rsidR="005715CF" w:rsidRPr="00531236" w:rsidRDefault="005715CF" w:rsidP="005715CF">
      <w:pPr>
        <w:widowControl/>
        <w:jc w:val="center"/>
        <w:rPr>
          <w:rFonts w:ascii="方正小标宋简体" w:eastAsia="方正小标宋简体" w:hAnsi="Times New Roman" w:cs="Times New Roman" w:hint="eastAsia"/>
          <w:color w:val="000000"/>
          <w:spacing w:val="12"/>
          <w:kern w:val="0"/>
          <w:sz w:val="44"/>
          <w:szCs w:val="44"/>
        </w:rPr>
      </w:pPr>
      <w:r w:rsidRPr="00531236">
        <w:rPr>
          <w:rFonts w:ascii="方正小标宋简体" w:eastAsia="方正小标宋简体" w:hAnsi="Times New Roman" w:cs="Times New Roman" w:hint="eastAsia"/>
          <w:color w:val="000000"/>
          <w:spacing w:val="12"/>
          <w:kern w:val="0"/>
          <w:sz w:val="44"/>
          <w:szCs w:val="44"/>
        </w:rPr>
        <w:t>学术交流会参会回执</w:t>
      </w:r>
    </w:p>
    <w:p w:rsidR="005715CF" w:rsidRPr="00531236" w:rsidRDefault="005715CF" w:rsidP="005715CF">
      <w:pPr>
        <w:widowControl/>
        <w:rPr>
          <w:rFonts w:ascii="Times New Roman" w:eastAsia="仿宋" w:hAnsi="Times New Roman" w:cs="Times New Roman" w:hint="eastAsia"/>
          <w:color w:val="000000"/>
          <w:spacing w:val="12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4"/>
        <w:gridCol w:w="2070"/>
        <w:gridCol w:w="6"/>
        <w:gridCol w:w="706"/>
        <w:gridCol w:w="712"/>
        <w:gridCol w:w="1276"/>
        <w:gridCol w:w="567"/>
        <w:gridCol w:w="850"/>
        <w:gridCol w:w="1698"/>
      </w:tblGrid>
      <w:tr w:rsidR="005715CF" w:rsidRPr="00531236" w:rsidTr="00976EE8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2076" w:type="dxa"/>
            <w:gridSpan w:val="2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06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性别</w:t>
            </w:r>
          </w:p>
        </w:tc>
        <w:tc>
          <w:tcPr>
            <w:tcW w:w="712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年龄</w:t>
            </w:r>
          </w:p>
        </w:tc>
        <w:tc>
          <w:tcPr>
            <w:tcW w:w="567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民族</w:t>
            </w:r>
          </w:p>
        </w:tc>
        <w:tc>
          <w:tcPr>
            <w:tcW w:w="1698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715CF" w:rsidRPr="00531236" w:rsidTr="00976EE8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单位名称</w:t>
            </w:r>
          </w:p>
        </w:tc>
        <w:tc>
          <w:tcPr>
            <w:tcW w:w="3494" w:type="dxa"/>
            <w:gridSpan w:val="4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职务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/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3115" w:type="dxa"/>
            <w:gridSpan w:val="3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715CF" w:rsidRPr="00531236" w:rsidTr="00976EE8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通讯地址</w:t>
            </w:r>
          </w:p>
        </w:tc>
        <w:tc>
          <w:tcPr>
            <w:tcW w:w="5337" w:type="dxa"/>
            <w:gridSpan w:val="6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/>
                <w:sz w:val="28"/>
                <w:szCs w:val="20"/>
              </w:rPr>
              <w:t>邮编</w:t>
            </w:r>
          </w:p>
        </w:tc>
        <w:tc>
          <w:tcPr>
            <w:tcW w:w="1698" w:type="dxa"/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715CF" w:rsidRPr="00531236" w:rsidTr="00976EE8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手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 xml:space="preserve">  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机</w:t>
            </w:r>
          </w:p>
        </w:tc>
        <w:tc>
          <w:tcPr>
            <w:tcW w:w="2070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电子信箱</w:t>
            </w:r>
          </w:p>
        </w:tc>
        <w:tc>
          <w:tcPr>
            <w:tcW w:w="4391" w:type="dxa"/>
            <w:gridSpan w:val="4"/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5715CF" w:rsidRPr="00531236" w:rsidTr="00976EE8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住房要求</w:t>
            </w:r>
          </w:p>
        </w:tc>
        <w:tc>
          <w:tcPr>
            <w:tcW w:w="7885" w:type="dxa"/>
            <w:gridSpan w:val="8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rPr>
                <w:rFonts w:ascii="Times New Roman" w:hAnsi="Times New Roman" w:cs="Times New Roman" w:hint="eastAsia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海南省三亚市保利凤凰酒店：</w:t>
            </w:r>
            <w:r w:rsidRPr="00531236">
              <w:rPr>
                <w:rFonts w:ascii="Times New Roman" w:hAnsi="Times New Roman" w:cs="Times New Roman"/>
                <w:sz w:val="28"/>
                <w:szCs w:val="20"/>
              </w:rPr>
              <w:t>标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准</w:t>
            </w:r>
            <w:r w:rsidRPr="00531236">
              <w:rPr>
                <w:rFonts w:ascii="Times New Roman" w:hAnsi="Times New Roman" w:cs="Times New Roman"/>
                <w:sz w:val="28"/>
                <w:szCs w:val="20"/>
              </w:rPr>
              <w:t>间</w:t>
            </w:r>
            <w:r w:rsidRPr="00531236">
              <w:rPr>
                <w:rFonts w:ascii="Times New Roman" w:hAnsi="Times New Roman" w:cs="Times New Roman" w:hint="eastAsia"/>
                <w:b/>
                <w:sz w:val="28"/>
                <w:szCs w:val="20"/>
              </w:rPr>
              <w:t>300</w:t>
            </w:r>
            <w:r w:rsidRPr="00531236">
              <w:rPr>
                <w:rFonts w:ascii="Times New Roman" w:hAnsi="Times New Roman" w:cs="Times New Roman"/>
                <w:sz w:val="28"/>
                <w:szCs w:val="20"/>
              </w:rPr>
              <w:t>元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/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天</w:t>
            </w:r>
          </w:p>
          <w:p w:rsidR="005715CF" w:rsidRPr="00531236" w:rsidRDefault="005715CF" w:rsidP="00976EE8">
            <w:pPr>
              <w:spacing w:line="500" w:lineRule="exact"/>
              <w:rPr>
                <w:rFonts w:ascii="Times New Roman" w:hAnsi="Times New Roman" w:cs="Times New Roman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 xml:space="preserve">                          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单人</w:t>
            </w:r>
            <w:r w:rsidRPr="00531236">
              <w:rPr>
                <w:rFonts w:ascii="Times New Roman" w:hAnsi="Times New Roman" w:cs="Times New Roman"/>
                <w:sz w:val="28"/>
                <w:szCs w:val="20"/>
              </w:rPr>
              <w:t>间</w:t>
            </w:r>
            <w:r w:rsidRPr="00531236">
              <w:rPr>
                <w:rFonts w:ascii="Times New Roman" w:hAnsi="Times New Roman" w:cs="Times New Roman" w:hint="eastAsia"/>
                <w:b/>
                <w:sz w:val="28"/>
                <w:szCs w:val="20"/>
              </w:rPr>
              <w:t>300</w:t>
            </w:r>
            <w:r w:rsidRPr="00531236">
              <w:rPr>
                <w:rFonts w:ascii="Times New Roman" w:hAnsi="Times New Roman" w:cs="Times New Roman"/>
                <w:sz w:val="28"/>
                <w:szCs w:val="20"/>
              </w:rPr>
              <w:t>元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/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天</w:t>
            </w:r>
          </w:p>
          <w:p w:rsidR="005715CF" w:rsidRPr="00531236" w:rsidRDefault="005715CF" w:rsidP="00976EE8">
            <w:pPr>
              <w:spacing w:line="500" w:lineRule="exact"/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  <w:p w:rsidR="005715CF" w:rsidRPr="00531236" w:rsidRDefault="005715CF" w:rsidP="00976EE8">
            <w:pPr>
              <w:spacing w:line="500" w:lineRule="exact"/>
              <w:rPr>
                <w:rFonts w:ascii="宋体" w:hAnsi="宋体" w:cs="Times New Roman" w:hint="eastAsia"/>
                <w:sz w:val="28"/>
                <w:szCs w:val="20"/>
              </w:rPr>
            </w:pPr>
            <w:r w:rsidRPr="00531236">
              <w:rPr>
                <w:rFonts w:ascii="宋体" w:hAnsi="宋体" w:cs="Times New Roman"/>
                <w:sz w:val="28"/>
                <w:szCs w:val="20"/>
              </w:rPr>
              <w:t>是否安排住宿：是</w:t>
            </w:r>
            <w:r w:rsidRPr="00531236">
              <w:rPr>
                <w:rFonts w:ascii="宋体" w:hAnsi="宋体" w:cs="Times New Roman" w:hint="eastAsia"/>
                <w:sz w:val="28"/>
                <w:szCs w:val="20"/>
              </w:rPr>
              <w:t>□</w:t>
            </w:r>
            <w:r w:rsidRPr="00531236">
              <w:rPr>
                <w:rFonts w:ascii="宋体" w:hAnsi="宋体" w:cs="Times New Roman"/>
                <w:sz w:val="28"/>
                <w:szCs w:val="20"/>
              </w:rPr>
              <w:t xml:space="preserve">      否</w:t>
            </w:r>
            <w:r w:rsidRPr="00531236">
              <w:rPr>
                <w:rFonts w:ascii="宋体" w:hAnsi="宋体" w:cs="Times New Roman" w:hint="eastAsia"/>
                <w:sz w:val="28"/>
                <w:szCs w:val="20"/>
              </w:rPr>
              <w:t>□</w:t>
            </w:r>
          </w:p>
          <w:p w:rsidR="005715CF" w:rsidRPr="00531236" w:rsidRDefault="005715CF" w:rsidP="00976EE8">
            <w:pPr>
              <w:spacing w:line="500" w:lineRule="exact"/>
              <w:rPr>
                <w:rFonts w:ascii="宋体" w:hAnsi="宋体" w:cs="Times New Roman"/>
                <w:sz w:val="18"/>
                <w:szCs w:val="18"/>
              </w:rPr>
            </w:pPr>
          </w:p>
          <w:p w:rsidR="005715CF" w:rsidRPr="00531236" w:rsidRDefault="005715CF" w:rsidP="00976EE8">
            <w:pPr>
              <w:spacing w:line="500" w:lineRule="exact"/>
              <w:rPr>
                <w:rFonts w:ascii="宋体" w:hAnsi="宋体" w:cs="Times New Roman"/>
                <w:sz w:val="28"/>
                <w:szCs w:val="20"/>
              </w:rPr>
            </w:pPr>
            <w:r w:rsidRPr="00531236">
              <w:rPr>
                <w:rFonts w:ascii="宋体" w:hAnsi="宋体" w:cs="Times New Roman"/>
                <w:sz w:val="28"/>
                <w:szCs w:val="20"/>
              </w:rPr>
              <w:t>住宿：单人间</w:t>
            </w:r>
            <w:r w:rsidRPr="00531236">
              <w:rPr>
                <w:rFonts w:ascii="宋体" w:hAnsi="宋体" w:cs="Times New Roman" w:hint="eastAsia"/>
                <w:sz w:val="28"/>
                <w:szCs w:val="20"/>
              </w:rPr>
              <w:t xml:space="preserve">□    </w:t>
            </w:r>
            <w:r w:rsidRPr="00531236">
              <w:rPr>
                <w:rFonts w:ascii="宋体" w:hAnsi="宋体" w:cs="Times New Roman"/>
                <w:sz w:val="28"/>
                <w:szCs w:val="20"/>
              </w:rPr>
              <w:t>标准间</w:t>
            </w:r>
            <w:r w:rsidRPr="00531236">
              <w:rPr>
                <w:rFonts w:ascii="宋体" w:hAnsi="宋体" w:cs="Times New Roman" w:hint="eastAsia"/>
                <w:sz w:val="28"/>
                <w:szCs w:val="20"/>
              </w:rPr>
              <w:t xml:space="preserve">□    </w:t>
            </w:r>
            <w:r w:rsidRPr="00531236">
              <w:rPr>
                <w:rFonts w:ascii="宋体" w:hAnsi="宋体" w:cs="Times New Roman"/>
                <w:sz w:val="28"/>
                <w:szCs w:val="20"/>
              </w:rPr>
              <w:t>标准间（合住）</w:t>
            </w:r>
            <w:r w:rsidRPr="00531236">
              <w:rPr>
                <w:rFonts w:ascii="宋体" w:hAnsi="宋体" w:cs="Times New Roman" w:hint="eastAsia"/>
                <w:sz w:val="28"/>
                <w:szCs w:val="20"/>
              </w:rPr>
              <w:t>□</w:t>
            </w:r>
          </w:p>
        </w:tc>
      </w:tr>
      <w:tr w:rsidR="005715CF" w:rsidRPr="00531236" w:rsidTr="00976EE8">
        <w:trPr>
          <w:trHeight w:val="822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5715CF" w:rsidRPr="00531236" w:rsidRDefault="005715CF" w:rsidP="00976EE8">
            <w:pPr>
              <w:spacing w:line="500" w:lineRule="exact"/>
              <w:jc w:val="center"/>
              <w:rPr>
                <w:rFonts w:ascii="Times New Roman" w:hAnsi="Times New Roman" w:cs="Times New Roman" w:hint="eastAsia"/>
                <w:sz w:val="28"/>
                <w:szCs w:val="20"/>
              </w:rPr>
            </w:pP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备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 xml:space="preserve">  </w:t>
            </w:r>
            <w:r w:rsidRPr="00531236">
              <w:rPr>
                <w:rFonts w:ascii="Times New Roman" w:hAnsi="Times New Roman" w:cs="Times New Roman" w:hint="eastAsia"/>
                <w:sz w:val="28"/>
                <w:szCs w:val="20"/>
              </w:rPr>
              <w:t>注</w:t>
            </w:r>
          </w:p>
        </w:tc>
        <w:tc>
          <w:tcPr>
            <w:tcW w:w="7885" w:type="dxa"/>
            <w:gridSpan w:val="8"/>
            <w:tcMar>
              <w:left w:w="34" w:type="dxa"/>
              <w:right w:w="34" w:type="dxa"/>
            </w:tcMar>
          </w:tcPr>
          <w:p w:rsidR="005715CF" w:rsidRPr="00531236" w:rsidRDefault="005715CF" w:rsidP="00976EE8">
            <w:pPr>
              <w:spacing w:line="500" w:lineRule="exact"/>
              <w:rPr>
                <w:rFonts w:ascii="宋体" w:hAnsi="宋体" w:cs="Times New Roman" w:hint="eastAsia"/>
                <w:sz w:val="28"/>
                <w:szCs w:val="20"/>
              </w:rPr>
            </w:pPr>
            <w:r w:rsidRPr="00531236">
              <w:rPr>
                <w:rFonts w:ascii="宋体" w:hAnsi="宋体" w:cs="Times New Roman" w:hint="eastAsia"/>
                <w:sz w:val="28"/>
                <w:szCs w:val="20"/>
              </w:rPr>
              <w:t>民族习俗及饮食习惯</w:t>
            </w:r>
            <w:r w:rsidRPr="00531236">
              <w:rPr>
                <w:rFonts w:ascii="宋体" w:hAnsi="宋体" w:cs="Times New Roman"/>
                <w:sz w:val="28"/>
                <w:szCs w:val="20"/>
              </w:rPr>
              <w:t>：</w:t>
            </w:r>
          </w:p>
          <w:p w:rsidR="005715CF" w:rsidRPr="00531236" w:rsidRDefault="005715CF" w:rsidP="00976EE8">
            <w:pPr>
              <w:spacing w:line="500" w:lineRule="exact"/>
              <w:rPr>
                <w:rFonts w:ascii="Times New Roman" w:hAnsi="Times New Roman" w:cs="Times New Roman" w:hint="eastAsia"/>
                <w:sz w:val="28"/>
                <w:szCs w:val="20"/>
              </w:rPr>
            </w:pPr>
          </w:p>
          <w:p w:rsidR="005715CF" w:rsidRPr="00531236" w:rsidRDefault="005715CF" w:rsidP="00976EE8">
            <w:pPr>
              <w:spacing w:line="500" w:lineRule="exact"/>
              <w:rPr>
                <w:rFonts w:ascii="Times New Roman" w:hAnsi="Times New Roman" w:cs="Times New Roman" w:hint="eastAsia"/>
                <w:sz w:val="28"/>
                <w:szCs w:val="20"/>
              </w:rPr>
            </w:pPr>
          </w:p>
          <w:p w:rsidR="005715CF" w:rsidRPr="00531236" w:rsidRDefault="005715CF" w:rsidP="00976EE8">
            <w:pPr>
              <w:spacing w:line="500" w:lineRule="exac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5715CF" w:rsidRPr="00531236" w:rsidRDefault="005715CF" w:rsidP="005715CF">
      <w:pPr>
        <w:ind w:left="384" w:hangingChars="160" w:hanging="384"/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</w:pPr>
      <w:r w:rsidRPr="00531236">
        <w:rPr>
          <w:rFonts w:ascii="Times New Roman" w:eastAsia="楷体" w:hAnsi="Times New Roman" w:cs="Times New Roman" w:hint="eastAsia"/>
          <w:kern w:val="0"/>
          <w:sz w:val="24"/>
          <w:szCs w:val="24"/>
        </w:rPr>
        <w:t>注：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请参会者填写此表后于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2018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年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1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月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20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日前将会议回执发至电子邮箱：</w:t>
      </w:r>
      <w:r w:rsidRPr="00531236">
        <w:rPr>
          <w:rFonts w:ascii="Times New Roman" w:eastAsia="楷体" w:hAnsi="Times New Roman" w:cs="Times New Roman"/>
          <w:spacing w:val="-4"/>
          <w:kern w:val="0"/>
          <w:sz w:val="24"/>
          <w:szCs w:val="24"/>
        </w:rPr>
        <w:t>lgglqz@163.com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，联系人：刘奇楠（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18610724887</w:t>
      </w:r>
      <w:r w:rsidRPr="00531236">
        <w:rPr>
          <w:rFonts w:ascii="Times New Roman" w:eastAsia="楷体" w:hAnsi="Times New Roman" w:cs="Times New Roman" w:hint="eastAsia"/>
          <w:spacing w:val="-4"/>
          <w:kern w:val="0"/>
          <w:sz w:val="24"/>
          <w:szCs w:val="24"/>
        </w:rPr>
        <w:t>）。</w:t>
      </w:r>
    </w:p>
    <w:p w:rsidR="00AF5615" w:rsidRPr="005715CF" w:rsidRDefault="00AF5615"/>
    <w:sectPr w:rsidR="00AF5615" w:rsidRPr="005715CF" w:rsidSect="00AF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5CF"/>
    <w:rsid w:val="005715CF"/>
    <w:rsid w:val="00A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2018-03-09T06:10:00Z</dcterms:created>
  <dcterms:modified xsi:type="dcterms:W3CDTF">2018-03-09T06:10:00Z</dcterms:modified>
</cp:coreProperties>
</file>